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F46F" w14:textId="77777777" w:rsidR="001F3CF8" w:rsidRDefault="001F3CF8" w:rsidP="001F3C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F3CF8">
        <w:rPr>
          <w:rFonts w:ascii="Times New Roman" w:hAnsi="Times New Roman" w:cs="Times New Roman"/>
          <w:b/>
          <w:bCs/>
          <w:sz w:val="48"/>
          <w:szCs w:val="48"/>
        </w:rPr>
        <w:t>Режим работы избирательной комиссии на период приема итоговых финансовых отчетов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, утвержденный Избирательной комиссией внутригородского муниципального образования в городе Москве – городского округа Троицк </w:t>
      </w:r>
    </w:p>
    <w:p w14:paraId="56B661FE" w14:textId="25A76002" w:rsidR="001F3CF8" w:rsidRDefault="001F3CF8" w:rsidP="001F3C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№ 23/11 от 05.09.2022г.:</w:t>
      </w:r>
    </w:p>
    <w:p w14:paraId="2EEDDE94" w14:textId="74DCFEE8" w:rsidR="001F3CF8" w:rsidRDefault="001F3CF8" w:rsidP="001F3C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D2C02B1" w14:textId="77777777" w:rsidR="00157882" w:rsidRDefault="00157882" w:rsidP="001F3C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683"/>
        <w:gridCol w:w="5103"/>
      </w:tblGrid>
      <w:tr w:rsidR="001F3CF8" w:rsidRPr="001F3CF8" w14:paraId="00F76736" w14:textId="77777777" w:rsidTr="00250F81">
        <w:trPr>
          <w:trHeight w:val="20"/>
        </w:trPr>
        <w:tc>
          <w:tcPr>
            <w:tcW w:w="4683" w:type="dxa"/>
            <w:shd w:val="clear" w:color="auto" w:fill="auto"/>
            <w:vAlign w:val="center"/>
          </w:tcPr>
          <w:p w14:paraId="576149BE" w14:textId="77777777"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1F3C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среда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56DA09" w14:textId="77777777"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1F3C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 16.00 до 18.00</w:t>
            </w:r>
          </w:p>
        </w:tc>
      </w:tr>
      <w:tr w:rsidR="001F3CF8" w:rsidRPr="001F3CF8" w14:paraId="246CE654" w14:textId="77777777" w:rsidTr="00250F81">
        <w:trPr>
          <w:trHeight w:val="20"/>
        </w:trPr>
        <w:tc>
          <w:tcPr>
            <w:tcW w:w="4683" w:type="dxa"/>
            <w:shd w:val="clear" w:color="auto" w:fill="auto"/>
            <w:vAlign w:val="center"/>
          </w:tcPr>
          <w:p w14:paraId="4484A82E" w14:textId="77777777" w:rsid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</w:p>
          <w:p w14:paraId="2E3F3139" w14:textId="222019A6"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1F3C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в последний день для представления кандидатами в комиссию итогового финансового отчета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5030CC" w14:textId="77777777" w:rsidR="001F3CF8" w:rsidRPr="001F3CF8" w:rsidRDefault="001F3CF8" w:rsidP="001F3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1F3CF8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с 16.00 до 18.00</w:t>
            </w:r>
          </w:p>
        </w:tc>
      </w:tr>
    </w:tbl>
    <w:p w14:paraId="0AE3D6AE" w14:textId="77777777" w:rsidR="001F3CF8" w:rsidRPr="001F3CF8" w:rsidRDefault="001F3CF8" w:rsidP="001F3CF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sectPr w:rsidR="001F3CF8" w:rsidRPr="001F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F8"/>
    <w:rsid w:val="00157882"/>
    <w:rsid w:val="001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60A5"/>
  <w15:chartTrackingRefBased/>
  <w15:docId w15:val="{B9529422-BC01-4346-A544-AEAF8CA8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Префектура</dc:creator>
  <cp:keywords/>
  <dc:description/>
  <cp:lastModifiedBy>Префектура</cp:lastModifiedBy>
  <cp:revision>1</cp:revision>
  <cp:lastPrinted>2022-09-13T11:26:00Z</cp:lastPrinted>
  <dcterms:created xsi:type="dcterms:W3CDTF">2022-09-13T11:20:00Z</dcterms:created>
  <dcterms:modified xsi:type="dcterms:W3CDTF">2022-09-13T11:26:00Z</dcterms:modified>
</cp:coreProperties>
</file>