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0A" w:rsidRDefault="00E6670A" w:rsidP="00E6670A">
      <w:pPr>
        <w:pStyle w:val="a4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Информация по результатам </w:t>
      </w:r>
    </w:p>
    <w:p w:rsidR="00F55D5F" w:rsidRPr="00E6670A" w:rsidRDefault="00F55D5F" w:rsidP="00F5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70A">
        <w:rPr>
          <w:rFonts w:ascii="Times New Roman" w:eastAsia="Calibri" w:hAnsi="Times New Roman" w:cs="Times New Roman"/>
          <w:sz w:val="24"/>
          <w:szCs w:val="24"/>
        </w:rPr>
        <w:t>проверки соблюдения требований федерального закона от 05.04.2013 № 44-ФЗ</w:t>
      </w:r>
    </w:p>
    <w:p w:rsidR="00F55D5F" w:rsidRPr="00E6670A" w:rsidRDefault="00F55D5F" w:rsidP="00F5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70A">
        <w:rPr>
          <w:rFonts w:ascii="Times New Roman" w:eastAsia="Calibri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и иных нормативно-правовых актов в сфере закупок в отношении Управления образования администрации городского округа Троицк в городе Москве</w:t>
      </w:r>
    </w:p>
    <w:p w:rsidR="00F55D5F" w:rsidRPr="009538DF" w:rsidRDefault="00D01389" w:rsidP="00DB7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D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5D5F" w:rsidRPr="00F55D5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  <w:r w:rsidR="00F55D5F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F55D5F" w:rsidRPr="00F55D5F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F55D5F" w:rsidRPr="003A1A83" w:rsidRDefault="00F55D5F" w:rsidP="003A1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Основание для проведения обследования</w:t>
      </w:r>
      <w:r w:rsidRPr="00FE34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FE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отдела внутреннего муниципального финансового контроля Администрации городского округ Троицк на  2021 год (Приложение 2,3 п.1), утвержденный распоряжением администрации городского округа Троицк в городе Москве  от 16.12.2021 №53 «Об утверждении плана контрольных мероприятий отдела внутреннего муниципального финансового контроля в подведомственных учреждениях городского округа Троицк в городе Москве на 2021 год» (в редакции распоряжения от 05.04.2021 №11),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</w:t>
      </w:r>
      <w:r w:rsidRPr="00F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осуществления отделом внутреннего муниципального финансового контроля администрации городского округа Троицк  полномочий по внутреннему муниципальному финансовому контролю в сфере бюджетных правоотношений, утвержденный постановлением администрации городского округа Троицк от 22.06.2020 №376 утвержденный администрацией городского округа Троицк, Порядок </w:t>
      </w:r>
      <w:r w:rsidRPr="00FE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осуществлении внутреннего муниципального финансового контроля в сфере закупок товаров, работ, услуг для обеспечения муниципальных нужд в городском округе Троицк, утвержденный постановлением администрации городского округа Троицк</w:t>
      </w:r>
      <w:r w:rsidRPr="00F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08.05.2018 №350</w:t>
      </w:r>
      <w:r w:rsidRPr="00FE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FE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 об  осуществлении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контроля, утвержденный постановлением администрации городского округа Троицк от 22.06.2020 №377, </w:t>
      </w:r>
      <w:r w:rsidRPr="00FE3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269.2 Бюджетного кодекса Российской Федерации, распоряжение администрации городского округа Троицк от  07.04.2021 №12 «О проведении проверки  Управления образования городского округа Троицк в городе Москве».</w:t>
      </w:r>
      <w:r w:rsidRPr="00FE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p w:rsidR="00F55D5F" w:rsidRPr="00FE348D" w:rsidRDefault="00F55D5F" w:rsidP="00F55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выборочным методом.</w:t>
      </w:r>
    </w:p>
    <w:p w:rsidR="00D01389" w:rsidRPr="00A54DED" w:rsidRDefault="00D01389" w:rsidP="002473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E34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</w:p>
    <w:p w:rsidR="009864AC" w:rsidRPr="00433B1B" w:rsidRDefault="00D01389" w:rsidP="0043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73D7" w:rsidRPr="00433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</w:t>
      </w:r>
      <w:r w:rsidR="002473D7" w:rsidRPr="00433B1B">
        <w:rPr>
          <w:rFonts w:ascii="Times New Roman" w:hAnsi="Times New Roman" w:cs="Times New Roman"/>
          <w:b/>
          <w:sz w:val="24"/>
          <w:szCs w:val="24"/>
        </w:rPr>
        <w:t xml:space="preserve">документов регламентирующих закупочную деятельность и </w:t>
      </w:r>
      <w:r w:rsidR="002473D7" w:rsidRPr="00433B1B">
        <w:rPr>
          <w:rFonts w:ascii="Times New Roman" w:hAnsi="Times New Roman" w:cs="Times New Roman"/>
          <w:b/>
          <w:bCs/>
          <w:sz w:val="24"/>
          <w:szCs w:val="24"/>
        </w:rPr>
        <w:t>порядка организации осуществления закупок в Управлении образования.</w:t>
      </w:r>
    </w:p>
    <w:p w:rsidR="009864AC" w:rsidRPr="00433B1B" w:rsidRDefault="009864AC" w:rsidP="009864AC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Управлению образования необходимо соблюдать требования статьи 38 о назначении состава контрактной службы.</w:t>
      </w:r>
    </w:p>
    <w:p w:rsidR="009864AC" w:rsidRPr="0050419A" w:rsidRDefault="009864AC" w:rsidP="004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0419A" w:rsidRPr="0050419A">
        <w:rPr>
          <w:rFonts w:ascii="Times New Roman" w:hAnsi="Times New Roman" w:cs="Times New Roman"/>
          <w:b/>
          <w:sz w:val="24"/>
          <w:szCs w:val="24"/>
        </w:rPr>
        <w:t xml:space="preserve">В ходе выборочной проверки в муниципальных контрактах выявлены нарушения сроков размещения в единой информационной системе закупок </w:t>
      </w:r>
      <w:r w:rsidR="0050419A" w:rsidRPr="0050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исполнении (расторжении) контракта в соответствии с нормами </w:t>
      </w:r>
      <w:r w:rsidR="0050419A" w:rsidRPr="0050419A">
        <w:rPr>
          <w:rFonts w:ascii="Times New Roman" w:hAnsi="Times New Roman" w:cs="Times New Roman"/>
          <w:b/>
          <w:sz w:val="24"/>
          <w:szCs w:val="24"/>
        </w:rPr>
        <w:t>ст.103 Закона №44-ФЗ:</w:t>
      </w:r>
    </w:p>
    <w:p w:rsidR="009864AC" w:rsidRPr="009864AC" w:rsidRDefault="009864AC" w:rsidP="00986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864AC">
        <w:rPr>
          <w:rFonts w:ascii="Times New Roman" w:hAnsi="Times New Roman" w:cs="Times New Roman"/>
        </w:rPr>
        <w:t>установленные ч.2 ст.103 в части не размещения информации в соответствии с Порядком, утвержденным Постановлением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(далее- Правила ведения реестра);</w:t>
      </w:r>
    </w:p>
    <w:p w:rsidR="009864AC" w:rsidRPr="009864AC" w:rsidRDefault="009864AC" w:rsidP="00986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нарушения сроков размещения в реестре контрактов, установленные ч.3 ст.103.</w:t>
      </w:r>
    </w:p>
    <w:p w:rsidR="009864AC" w:rsidRPr="00433B1B" w:rsidRDefault="009864AC" w:rsidP="00433B1B">
      <w:pPr>
        <w:pStyle w:val="a4"/>
        <w:jc w:val="both"/>
      </w:pPr>
      <w:r w:rsidRPr="009864AC">
        <w:rPr>
          <w:color w:val="C0504D" w:themeColor="accent2"/>
        </w:rPr>
        <w:tab/>
      </w:r>
      <w:r w:rsidRPr="009864AC">
        <w:t xml:space="preserve"> </w:t>
      </w:r>
      <w:r w:rsidR="00433B1B">
        <w:t>Установлены нарушения (2 договора).</w:t>
      </w:r>
    </w:p>
    <w:p w:rsidR="00343934" w:rsidRDefault="00343934" w:rsidP="00343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864AC" w:rsidRPr="00986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4AC"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оказанные услуги в первом квартале 2021 года Управлением образования осуществлялась своевременно. Нарушений не установлено.</w:t>
      </w:r>
    </w:p>
    <w:p w:rsidR="00343934" w:rsidRDefault="00433B1B" w:rsidP="00343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9864AC"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Управлением образования на 2021 годы были заключены контракты в соответствии с ч.1 п.1, 4, 8, 29 ст.93 Закона №44-ФЗ.</w:t>
      </w:r>
      <w:r w:rsidR="009864AC" w:rsidRPr="009864A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ab/>
      </w:r>
    </w:p>
    <w:p w:rsidR="009864AC" w:rsidRPr="009864AC" w:rsidRDefault="00343934" w:rsidP="00433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64AC" w:rsidRPr="00986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Проверка соблюдения требований к формированию и ведению реестра закупок.</w:t>
      </w:r>
    </w:p>
    <w:p w:rsidR="00343934" w:rsidRDefault="009864AC" w:rsidP="003439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Реестр закупок за первый квартал 2021 г., представленный для проверки Управлением образования, сформирован с нарушениями: нет наименования и местонахождения поставщика. </w:t>
      </w:r>
    </w:p>
    <w:p w:rsidR="009864AC" w:rsidRPr="00343934" w:rsidRDefault="009864AC" w:rsidP="00343934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Соблюдение правил нормирования в сфере закупок, предусмотренных статьей 19 Закона № 44-ФЗ, и принятых в соответствии с ней нормативных правовых актов Российской Федерации.</w:t>
      </w:r>
    </w:p>
    <w:p w:rsidR="009864AC" w:rsidRPr="00343934" w:rsidRDefault="00343934" w:rsidP="00343934">
      <w:pPr>
        <w:pStyle w:val="a4"/>
        <w:spacing w:line="276" w:lineRule="auto"/>
        <w:jc w:val="both"/>
      </w:pPr>
      <w:r>
        <w:rPr>
          <w:rFonts w:eastAsia="MS Mincho"/>
          <w:lang w:eastAsia="ja-JP"/>
        </w:rPr>
        <w:tab/>
      </w:r>
      <w:r w:rsidRPr="00BD42A3">
        <w:rPr>
          <w:rFonts w:eastAsia="MS Mincho"/>
          <w:lang w:eastAsia="ja-JP"/>
        </w:rPr>
        <w:t>Управлением образования</w:t>
      </w:r>
      <w:r w:rsidRPr="00BD42A3">
        <w:t xml:space="preserve"> соблюдены </w:t>
      </w:r>
      <w:r>
        <w:t xml:space="preserve">требования ч.1 ст. 19 </w:t>
      </w:r>
      <w:r w:rsidRPr="00BD42A3">
        <w:t>Закона №44-ФЗ к закупаемым товарам (работам, услугам) и нормативным затратам.</w:t>
      </w:r>
    </w:p>
    <w:p w:rsidR="009864AC" w:rsidRPr="00A97970" w:rsidRDefault="00A97970" w:rsidP="00A9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 w:rsidR="003439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 w:rsidR="00433B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ab/>
      </w:r>
      <w:r w:rsidR="009864AC" w:rsidRPr="009864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Проверка применения заказчиком мер ответственности и совершение иных действий в случае нарушения поставщиком (подрядчиком, исполнителем) условий контракта.</w:t>
      </w:r>
      <w:r w:rsidR="009864AC"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970" w:rsidRDefault="009864AC" w:rsidP="00A9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7970"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</w:t>
      </w:r>
      <w:r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контракты включаются пункты о требовании уплаты неустоек (штрафов, пеней) в случае просрочки исполнения поставщиком (подрядчиком, исполнителем) обязательств (в том числе гарантийного обязательства). Нарушений не установлено.</w:t>
      </w:r>
    </w:p>
    <w:p w:rsidR="00433B1B" w:rsidRPr="009864AC" w:rsidRDefault="00433B1B" w:rsidP="0043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4AC" w:rsidRPr="00986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9864AC" w:rsidRPr="009864AC" w:rsidRDefault="00433B1B" w:rsidP="0098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64AC"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на каждую поставку товара (этапа поставки товара), на каждый этап выполненных и сдаваемых работ, оказанных услуг, обязано провести экспертизу на предмет соответствия поставленного товара, оказанной услуги, выполненной работы условиям заключенного контракта</w:t>
      </w:r>
    </w:p>
    <w:p w:rsidR="009864AC" w:rsidRPr="009864AC" w:rsidRDefault="009864AC" w:rsidP="009864A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ab/>
        <w:t xml:space="preserve">    </w:t>
      </w:r>
      <w:r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в проверяемом периоде проводило экспертизу результатов, предусмотренных контрактом, собственными силами.</w:t>
      </w:r>
    </w:p>
    <w:p w:rsidR="00A97970" w:rsidRDefault="009864AC" w:rsidP="00A9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ab/>
      </w:r>
      <w:r w:rsidRPr="009864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соответствия поставляемого товара, выполненной работы, оказанной услуги условиям контракта Управлением образования в первом квартале 2021 года проводилась в соответствии с ч.3ст.94 Закона №44-ФЗ. Нарушений не установлено.</w:t>
      </w:r>
    </w:p>
    <w:p w:rsidR="009864AC" w:rsidRPr="00A97970" w:rsidRDefault="00A97970" w:rsidP="00A9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864AC" w:rsidRPr="00986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соответствия использования поставленного товара, выполненной работы (ее результата) или оказанной услуги целям осуществления закупки</w:t>
      </w:r>
    </w:p>
    <w:p w:rsidR="009864AC" w:rsidRPr="009864AC" w:rsidRDefault="009864AC" w:rsidP="009864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proofErr w:type="spellStart"/>
      <w:r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7 п. 8 ст. 99 Закона № 44 - ФЗ, проведена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864AC" w:rsidRPr="009864AC" w:rsidRDefault="009864AC" w:rsidP="009864AC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выполненные работы и оказанные услуги к проверке представлены документы: муниципальные контракты, договоры, акты выполненных работ (оказанных услуг), счет - фактура.</w:t>
      </w:r>
    </w:p>
    <w:p w:rsidR="00A97970" w:rsidRDefault="009864AC" w:rsidP="00A97970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86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 проверке соответствия выполненных работ (её результата) или оказанной услуги условиям заключенных договоров, контрактов. Нарушений не установлено.</w:t>
      </w:r>
    </w:p>
    <w:p w:rsidR="003A51BB" w:rsidRDefault="003A51B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33B1B" w:rsidRPr="007443D7" w:rsidRDefault="00433B1B" w:rsidP="00433B1B">
      <w:pPr>
        <w:pStyle w:val="a4"/>
        <w:rPr>
          <w:i/>
        </w:rPr>
      </w:pPr>
      <w:r w:rsidRPr="007443D7">
        <w:rPr>
          <w:color w:val="000000"/>
        </w:rPr>
        <w:t>Информация о результатах провер</w:t>
      </w:r>
      <w:r>
        <w:rPr>
          <w:color w:val="000000"/>
        </w:rPr>
        <w:t>ки</w:t>
      </w:r>
      <w:r w:rsidRPr="007443D7">
        <w:rPr>
          <w:color w:val="000000"/>
        </w:rPr>
        <w:t xml:space="preserve"> направлена Главе городского округа Троицк в городе Москве</w:t>
      </w:r>
    </w:p>
    <w:p w:rsidR="00433B1B" w:rsidRPr="007443D7" w:rsidRDefault="00433B1B" w:rsidP="00433B1B">
      <w:pPr>
        <w:pStyle w:val="a4"/>
        <w:jc w:val="both"/>
      </w:pPr>
      <w:r w:rsidRPr="007443D7">
        <w:rPr>
          <w:rFonts w:eastAsiaTheme="minorHAnsi"/>
          <w:lang w:eastAsia="en-US"/>
        </w:rPr>
        <w:t xml:space="preserve">  </w:t>
      </w:r>
    </w:p>
    <w:p w:rsidR="00433B1B" w:rsidRDefault="00433B1B"/>
    <w:sectPr w:rsidR="00433B1B" w:rsidSect="0034393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D12"/>
    <w:multiLevelType w:val="hybridMultilevel"/>
    <w:tmpl w:val="D79869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3796F9A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7F59B1"/>
    <w:multiLevelType w:val="hybridMultilevel"/>
    <w:tmpl w:val="31A87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A1509"/>
    <w:multiLevelType w:val="multilevel"/>
    <w:tmpl w:val="7ECE0AA4"/>
    <w:lvl w:ilvl="0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85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1800"/>
      </w:pPr>
      <w:rPr>
        <w:rFonts w:hint="default"/>
      </w:rPr>
    </w:lvl>
  </w:abstractNum>
  <w:abstractNum w:abstractNumId="4" w15:restartNumberingAfterBreak="0">
    <w:nsid w:val="286B5D97"/>
    <w:multiLevelType w:val="multilevel"/>
    <w:tmpl w:val="52DEA8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54E345D"/>
    <w:multiLevelType w:val="hybridMultilevel"/>
    <w:tmpl w:val="7628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48C0"/>
    <w:multiLevelType w:val="hybridMultilevel"/>
    <w:tmpl w:val="A21445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B96C7C"/>
    <w:multiLevelType w:val="hybridMultilevel"/>
    <w:tmpl w:val="7ED6798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00F1132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653411"/>
    <w:multiLevelType w:val="hybridMultilevel"/>
    <w:tmpl w:val="E1CE5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30C35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FD1D2B"/>
    <w:multiLevelType w:val="hybridMultilevel"/>
    <w:tmpl w:val="63B8F1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02"/>
    <w:rsid w:val="00185694"/>
    <w:rsid w:val="002473D7"/>
    <w:rsid w:val="00343934"/>
    <w:rsid w:val="003A1A83"/>
    <w:rsid w:val="003A51BB"/>
    <w:rsid w:val="00433B1B"/>
    <w:rsid w:val="0050419A"/>
    <w:rsid w:val="00957C02"/>
    <w:rsid w:val="009864AC"/>
    <w:rsid w:val="00A97970"/>
    <w:rsid w:val="00D01389"/>
    <w:rsid w:val="00D03EB2"/>
    <w:rsid w:val="00DB7C69"/>
    <w:rsid w:val="00E6670A"/>
    <w:rsid w:val="00F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E602"/>
  <w15:docId w15:val="{2EAC6EB1-1733-4727-A078-2F5AFDF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89"/>
    <w:pPr>
      <w:ind w:left="720"/>
      <w:contextualSpacing/>
    </w:pPr>
  </w:style>
  <w:style w:type="paragraph" w:styleId="a4">
    <w:name w:val="No Spacing"/>
    <w:uiPriority w:val="1"/>
    <w:qFormat/>
    <w:rsid w:val="0024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9</cp:revision>
  <dcterms:created xsi:type="dcterms:W3CDTF">2021-04-30T08:51:00Z</dcterms:created>
  <dcterms:modified xsi:type="dcterms:W3CDTF">2022-01-28T06:46:00Z</dcterms:modified>
</cp:coreProperties>
</file>